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55AF9812" w:rsidR="00660CD2" w:rsidRPr="00844E9C" w:rsidRDefault="00AB41BD">
      <w:pPr>
        <w:rPr>
          <w:rFonts w:ascii="Arial" w:hAnsi="Arial"/>
        </w:rPr>
      </w:pPr>
      <w:r w:rsidRPr="00844E9C">
        <w:rPr>
          <w:rFonts w:ascii="Arial" w:hAnsi="Arial"/>
        </w:rPr>
        <w:t xml:space="preserve">Nr. </w:t>
      </w:r>
      <w:r w:rsidR="00375E8D">
        <w:rPr>
          <w:rFonts w:ascii="Arial" w:hAnsi="Arial"/>
        </w:rPr>
        <w:t>585</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00624C2C" w14:textId="40999A00" w:rsidR="00584C96" w:rsidRDefault="00375E8D" w:rsidP="003626BE">
      <w:pPr>
        <w:autoSpaceDE w:val="0"/>
        <w:autoSpaceDN w:val="0"/>
        <w:adjustRightInd w:val="0"/>
        <w:spacing w:line="360" w:lineRule="auto"/>
        <w:rPr>
          <w:rFonts w:ascii="Arial" w:hAnsi="Arial" w:cs="Arial"/>
          <w:b/>
          <w:bCs/>
          <w:sz w:val="28"/>
          <w:szCs w:val="28"/>
        </w:rPr>
      </w:pPr>
      <w:r w:rsidRPr="00375E8D">
        <w:rPr>
          <w:rFonts w:ascii="Arial" w:hAnsi="Arial" w:cs="Arial"/>
          <w:b/>
          <w:bCs/>
          <w:sz w:val="28"/>
          <w:szCs w:val="28"/>
        </w:rPr>
        <w:t>Robuste Laser-Distanzsensoren für den Außeneinsatz</w:t>
      </w:r>
    </w:p>
    <w:p w14:paraId="20BC6447" w14:textId="77777777" w:rsidR="00BE0B0C" w:rsidRDefault="00BE0B0C" w:rsidP="003626BE">
      <w:pPr>
        <w:autoSpaceDE w:val="0"/>
        <w:autoSpaceDN w:val="0"/>
        <w:adjustRightInd w:val="0"/>
        <w:spacing w:line="360" w:lineRule="auto"/>
        <w:rPr>
          <w:rFonts w:ascii="Arial" w:hAnsi="Arial" w:cs="Arial"/>
          <w:b/>
          <w:sz w:val="20"/>
          <w:szCs w:val="20"/>
        </w:rPr>
      </w:pPr>
    </w:p>
    <w:p w14:paraId="39824D44" w14:textId="0CBD1F68" w:rsidR="0011078F" w:rsidRDefault="00375E8D" w:rsidP="00D47083">
      <w:pPr>
        <w:autoSpaceDE w:val="0"/>
        <w:autoSpaceDN w:val="0"/>
        <w:adjustRightInd w:val="0"/>
        <w:spacing w:line="360" w:lineRule="auto"/>
        <w:rPr>
          <w:rFonts w:ascii="Arial" w:hAnsi="Arial" w:cs="Arial"/>
          <w:b/>
          <w:sz w:val="20"/>
          <w:szCs w:val="20"/>
        </w:rPr>
      </w:pPr>
      <w:r w:rsidRPr="00375E8D">
        <w:rPr>
          <w:rFonts w:ascii="Arial" w:hAnsi="Arial" w:cs="Arial"/>
          <w:b/>
          <w:sz w:val="20"/>
          <w:szCs w:val="20"/>
        </w:rPr>
        <w:t xml:space="preserve">Der neue Laser-Distanzsensor </w:t>
      </w:r>
      <w:proofErr w:type="spellStart"/>
      <w:r w:rsidRPr="00375E8D">
        <w:rPr>
          <w:rFonts w:ascii="Arial" w:hAnsi="Arial" w:cs="Arial"/>
          <w:b/>
          <w:sz w:val="20"/>
          <w:szCs w:val="20"/>
        </w:rPr>
        <w:t>optoNCDT</w:t>
      </w:r>
      <w:proofErr w:type="spellEnd"/>
      <w:r w:rsidRPr="00375E8D">
        <w:rPr>
          <w:rFonts w:ascii="Arial" w:hAnsi="Arial" w:cs="Arial"/>
          <w:b/>
          <w:sz w:val="20"/>
          <w:szCs w:val="20"/>
        </w:rPr>
        <w:t xml:space="preserve"> ILR1171-125 wird für Distanzmessungen bis zu 270 m eingesetzt und überzeugt insbesondere bei Messaufgaben im Außenbereich. Dank Time-</w:t>
      </w:r>
      <w:proofErr w:type="spellStart"/>
      <w:r w:rsidRPr="00375E8D">
        <w:rPr>
          <w:rFonts w:ascii="Arial" w:hAnsi="Arial" w:cs="Arial"/>
          <w:b/>
          <w:sz w:val="20"/>
          <w:szCs w:val="20"/>
        </w:rPr>
        <w:t>of</w:t>
      </w:r>
      <w:proofErr w:type="spellEnd"/>
      <w:r w:rsidRPr="00375E8D">
        <w:rPr>
          <w:rFonts w:ascii="Arial" w:hAnsi="Arial" w:cs="Arial"/>
          <w:b/>
          <w:sz w:val="20"/>
          <w:szCs w:val="20"/>
        </w:rPr>
        <w:t xml:space="preserve">-Flight Prinzip und hoher </w:t>
      </w:r>
      <w:proofErr w:type="spellStart"/>
      <w:r w:rsidRPr="00375E8D">
        <w:rPr>
          <w:rFonts w:ascii="Arial" w:hAnsi="Arial" w:cs="Arial"/>
          <w:b/>
          <w:sz w:val="20"/>
          <w:szCs w:val="20"/>
        </w:rPr>
        <w:t>Messrate</w:t>
      </w:r>
      <w:proofErr w:type="spellEnd"/>
      <w:r w:rsidRPr="00375E8D">
        <w:rPr>
          <w:rFonts w:ascii="Arial" w:hAnsi="Arial" w:cs="Arial"/>
          <w:b/>
          <w:sz w:val="20"/>
          <w:szCs w:val="20"/>
        </w:rPr>
        <w:t xml:space="preserve"> bis zu 40 kHz erreicht der robuste Sensor eine hohe Signalstärke und liefert damit auch bei Nebel und Regen stabile wie präzise Ergebnisse. Die hohe Temperaturstabilität erlaubt den Einsatz bei Temperaturen von -40 bis +60 °C. Durch seine kompakten Abmessungen kann der Sensor auch in beengte Bauräume integriert werden.</w:t>
      </w:r>
    </w:p>
    <w:p w14:paraId="07B58260" w14:textId="77777777" w:rsidR="00BE0B0C" w:rsidRDefault="00BE0B0C" w:rsidP="00D47083">
      <w:pPr>
        <w:autoSpaceDE w:val="0"/>
        <w:autoSpaceDN w:val="0"/>
        <w:adjustRightInd w:val="0"/>
        <w:spacing w:line="360" w:lineRule="auto"/>
        <w:rPr>
          <w:rFonts w:ascii="Arial" w:hAnsi="Arial" w:cs="Arial"/>
          <w:b/>
          <w:sz w:val="20"/>
          <w:szCs w:val="20"/>
        </w:rPr>
      </w:pPr>
    </w:p>
    <w:p w14:paraId="457B61E8" w14:textId="0E4FD55F" w:rsidR="00375E8D" w:rsidRPr="00375E8D" w:rsidRDefault="00375E8D" w:rsidP="00375E8D">
      <w:pPr>
        <w:autoSpaceDE w:val="0"/>
        <w:autoSpaceDN w:val="0"/>
        <w:adjustRightInd w:val="0"/>
        <w:spacing w:line="360" w:lineRule="auto"/>
        <w:rPr>
          <w:rFonts w:ascii="Arial" w:hAnsi="Arial" w:cs="Arial"/>
          <w:sz w:val="20"/>
          <w:szCs w:val="20"/>
        </w:rPr>
      </w:pPr>
      <w:r w:rsidRPr="00375E8D">
        <w:rPr>
          <w:rFonts w:ascii="Arial" w:hAnsi="Arial" w:cs="Arial"/>
          <w:sz w:val="20"/>
          <w:szCs w:val="20"/>
        </w:rPr>
        <w:t xml:space="preserve">Der Laser-Distanz-Sensor </w:t>
      </w:r>
      <w:proofErr w:type="spellStart"/>
      <w:r w:rsidRPr="00375E8D">
        <w:rPr>
          <w:rFonts w:ascii="Arial" w:hAnsi="Arial" w:cs="Arial"/>
          <w:sz w:val="20"/>
          <w:szCs w:val="20"/>
        </w:rPr>
        <w:t>optoNCDT</w:t>
      </w:r>
      <w:proofErr w:type="spellEnd"/>
      <w:r w:rsidRPr="00375E8D">
        <w:rPr>
          <w:rFonts w:ascii="Arial" w:hAnsi="Arial" w:cs="Arial"/>
          <w:sz w:val="20"/>
          <w:szCs w:val="20"/>
        </w:rPr>
        <w:t xml:space="preserve"> ILR1171-125 ist für den Außeneinsatz konzipiert. Er misst 20x schneller als das Vorgängermodell. Durch das Laser-Laufzeitprinzip mit Infrarotlicht und einer </w:t>
      </w:r>
      <w:proofErr w:type="spellStart"/>
      <w:r w:rsidRPr="00375E8D">
        <w:rPr>
          <w:rFonts w:ascii="Arial" w:hAnsi="Arial" w:cs="Arial"/>
          <w:sz w:val="20"/>
          <w:szCs w:val="20"/>
        </w:rPr>
        <w:t>Messrate</w:t>
      </w:r>
      <w:proofErr w:type="spellEnd"/>
      <w:r w:rsidRPr="00375E8D">
        <w:rPr>
          <w:rFonts w:ascii="Arial" w:hAnsi="Arial" w:cs="Arial"/>
          <w:sz w:val="20"/>
          <w:szCs w:val="20"/>
        </w:rPr>
        <w:t xml:space="preserve"> von bis zu 40 kHz werden hohe Energieimpulse erreicht, wodurch sich stabile Messungen mit sehr guter Signalqualität erzielen lassen. Auch bei schlechten Sichtverhältnissen mit Nebel und Regen bietet der Sensor damit eine hohe Genauigkeit. Die Fremdlichtbeständigkeit beträgt 50.000 Lux.</w:t>
      </w:r>
    </w:p>
    <w:p w14:paraId="2967E516" w14:textId="77777777" w:rsidR="00375E8D" w:rsidRPr="00375E8D" w:rsidRDefault="00375E8D" w:rsidP="00375E8D">
      <w:pPr>
        <w:autoSpaceDE w:val="0"/>
        <w:autoSpaceDN w:val="0"/>
        <w:adjustRightInd w:val="0"/>
        <w:spacing w:line="360" w:lineRule="auto"/>
        <w:rPr>
          <w:rFonts w:ascii="Arial" w:hAnsi="Arial" w:cs="Arial"/>
          <w:sz w:val="20"/>
          <w:szCs w:val="20"/>
        </w:rPr>
      </w:pPr>
    </w:p>
    <w:p w14:paraId="11CC54BD" w14:textId="77777777" w:rsidR="00375E8D" w:rsidRPr="00375E8D" w:rsidRDefault="00375E8D" w:rsidP="00375E8D">
      <w:pPr>
        <w:autoSpaceDE w:val="0"/>
        <w:autoSpaceDN w:val="0"/>
        <w:adjustRightInd w:val="0"/>
        <w:spacing w:line="360" w:lineRule="auto"/>
        <w:rPr>
          <w:rFonts w:ascii="Arial" w:hAnsi="Arial" w:cs="Arial"/>
          <w:sz w:val="20"/>
          <w:szCs w:val="20"/>
        </w:rPr>
      </w:pPr>
      <w:r w:rsidRPr="00375E8D">
        <w:rPr>
          <w:rFonts w:ascii="Arial" w:hAnsi="Arial" w:cs="Arial"/>
          <w:sz w:val="20"/>
          <w:szCs w:val="20"/>
        </w:rPr>
        <w:t>Ein robustes Aluminiumgehäuse nach IP67 schützt den Sensor, der zudem in einem Temperaturbereich von -40 bis +60 °C zuverlässige Ergebnisse liefert. Die äußerst kleine Bauform ermöglicht eine Anbringung auch bei wenig Platz.</w:t>
      </w:r>
    </w:p>
    <w:p w14:paraId="66DB7EAB" w14:textId="77777777" w:rsidR="00375E8D" w:rsidRPr="00375E8D" w:rsidRDefault="00375E8D" w:rsidP="00375E8D">
      <w:pPr>
        <w:autoSpaceDE w:val="0"/>
        <w:autoSpaceDN w:val="0"/>
        <w:adjustRightInd w:val="0"/>
        <w:spacing w:line="360" w:lineRule="auto"/>
        <w:rPr>
          <w:rFonts w:ascii="Arial" w:hAnsi="Arial" w:cs="Arial"/>
          <w:sz w:val="20"/>
          <w:szCs w:val="20"/>
        </w:rPr>
      </w:pPr>
    </w:p>
    <w:p w14:paraId="55C78253" w14:textId="0D97662D" w:rsidR="00D45826" w:rsidRDefault="00375E8D" w:rsidP="00375E8D">
      <w:pPr>
        <w:autoSpaceDE w:val="0"/>
        <w:autoSpaceDN w:val="0"/>
        <w:adjustRightInd w:val="0"/>
        <w:spacing w:line="360" w:lineRule="auto"/>
        <w:rPr>
          <w:rFonts w:ascii="Arial" w:hAnsi="Arial" w:cs="Arial"/>
          <w:sz w:val="20"/>
          <w:szCs w:val="20"/>
        </w:rPr>
      </w:pPr>
      <w:r w:rsidRPr="00375E8D">
        <w:rPr>
          <w:rFonts w:ascii="Arial" w:hAnsi="Arial" w:cs="Arial"/>
          <w:sz w:val="20"/>
          <w:szCs w:val="20"/>
        </w:rPr>
        <w:t>Einsatzgebiete sind Distanzmessungen unter anderem zur Bauwerksüberwachung, von Kränen und Windkraftanlagen. Der Messbereich beträgt 125 m, eine Erweiterung auf 270 m ist mittels Reflektor möglich.</w:t>
      </w:r>
    </w:p>
    <w:p w14:paraId="14B5DD5D" w14:textId="078573B4" w:rsidR="004512F5" w:rsidRPr="00C14A49" w:rsidRDefault="00B73452" w:rsidP="00C14A49">
      <w:pPr>
        <w:autoSpaceDE w:val="0"/>
        <w:autoSpaceDN w:val="0"/>
        <w:adjustRightInd w:val="0"/>
        <w:spacing w:line="360" w:lineRule="auto"/>
        <w:ind w:left="2832"/>
        <w:rPr>
          <w:rFonts w:ascii="Arial" w:hAnsi="Arial" w:cs="Arial"/>
          <w:sz w:val="20"/>
          <w:szCs w:val="20"/>
        </w:rPr>
      </w:pPr>
      <w:r>
        <w:rPr>
          <w:rFonts w:ascii="Arial" w:hAnsi="Arial" w:cs="Arial"/>
          <w:sz w:val="20"/>
          <w:szCs w:val="20"/>
        </w:rPr>
        <w:t xml:space="preserve">        </w:t>
      </w:r>
      <w:r w:rsidR="003626BE">
        <w:rPr>
          <w:rFonts w:ascii="Arial" w:hAnsi="Arial" w:cs="Arial"/>
          <w:sz w:val="20"/>
          <w:szCs w:val="20"/>
        </w:rPr>
        <w:t xml:space="preserve"> </w:t>
      </w:r>
      <w:r w:rsidR="003775E0">
        <w:rPr>
          <w:rFonts w:ascii="Arial" w:hAnsi="Arial" w:cs="Arial"/>
          <w:sz w:val="20"/>
          <w:szCs w:val="20"/>
        </w:rPr>
        <w:t xml:space="preserve"> </w:t>
      </w:r>
      <w:r>
        <w:rPr>
          <w:rFonts w:ascii="Arial" w:hAnsi="Arial" w:cs="Arial"/>
          <w:sz w:val="20"/>
          <w:szCs w:val="20"/>
        </w:rPr>
        <w:t xml:space="preserve"> </w:t>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4102E4">
        <w:rPr>
          <w:rFonts w:ascii="Arial" w:hAnsi="Arial" w:cs="Arial"/>
          <w:sz w:val="20"/>
          <w:szCs w:val="20"/>
        </w:rPr>
        <w:t>1.5</w:t>
      </w:r>
      <w:r w:rsidR="00D45826">
        <w:rPr>
          <w:rFonts w:ascii="Arial" w:hAnsi="Arial" w:cs="Arial"/>
          <w:sz w:val="20"/>
          <w:szCs w:val="20"/>
        </w:rPr>
        <w:t xml:space="preserve">00 </w:t>
      </w:r>
      <w:r w:rsidR="00EF2714">
        <w:rPr>
          <w:rFonts w:ascii="Arial" w:hAnsi="Arial" w:cs="Arial"/>
          <w:sz w:val="20"/>
          <w:szCs w:val="20"/>
        </w:rPr>
        <w:t>Z</w:t>
      </w:r>
      <w:r w:rsidR="00207D11">
        <w:rPr>
          <w:rFonts w:ascii="Arial" w:hAnsi="Arial" w:cs="Arial"/>
          <w:sz w:val="20"/>
          <w:szCs w:val="20"/>
        </w:rPr>
        <w:t>eichen inkl. Leerzeichen</w:t>
      </w:r>
    </w:p>
    <w:p w14:paraId="1FF9FCAC"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45F1BB0"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FB61A88" w14:textId="6CCD1B12" w:rsidR="00B3283B" w:rsidRDefault="00B3283B" w:rsidP="001A53F6">
      <w:pPr>
        <w:autoSpaceDE w:val="0"/>
        <w:autoSpaceDN w:val="0"/>
        <w:adjustRightInd w:val="0"/>
        <w:spacing w:line="360" w:lineRule="auto"/>
        <w:textAlignment w:val="center"/>
        <w:rPr>
          <w:rFonts w:ascii="Arial" w:hAnsi="Arial"/>
          <w:sz w:val="20"/>
          <w:szCs w:val="20"/>
        </w:rPr>
      </w:pPr>
    </w:p>
    <w:p w14:paraId="13946C64" w14:textId="400EECB4" w:rsidR="00463B8E" w:rsidRDefault="00463B8E" w:rsidP="001A53F6">
      <w:pPr>
        <w:autoSpaceDE w:val="0"/>
        <w:autoSpaceDN w:val="0"/>
        <w:adjustRightInd w:val="0"/>
        <w:spacing w:line="360" w:lineRule="auto"/>
        <w:textAlignment w:val="center"/>
        <w:rPr>
          <w:rFonts w:ascii="Arial" w:hAnsi="Arial"/>
          <w:sz w:val="20"/>
          <w:szCs w:val="20"/>
        </w:rPr>
      </w:pPr>
    </w:p>
    <w:p w14:paraId="179B8DF5" w14:textId="77777777" w:rsidR="00463B8E" w:rsidRDefault="00463B8E" w:rsidP="001A53F6">
      <w:pPr>
        <w:autoSpaceDE w:val="0"/>
        <w:autoSpaceDN w:val="0"/>
        <w:adjustRightInd w:val="0"/>
        <w:spacing w:line="360" w:lineRule="auto"/>
        <w:textAlignment w:val="center"/>
        <w:rPr>
          <w:rFonts w:ascii="Arial" w:hAnsi="Arial"/>
          <w:sz w:val="20"/>
          <w:szCs w:val="20"/>
        </w:rPr>
      </w:pPr>
    </w:p>
    <w:p w14:paraId="6824CD50" w14:textId="25B46D6D" w:rsidR="00B3283B" w:rsidRDefault="00B3283B" w:rsidP="001A53F6">
      <w:pPr>
        <w:autoSpaceDE w:val="0"/>
        <w:autoSpaceDN w:val="0"/>
        <w:adjustRightInd w:val="0"/>
        <w:spacing w:line="360" w:lineRule="auto"/>
        <w:textAlignment w:val="center"/>
        <w:rPr>
          <w:rFonts w:ascii="Arial" w:hAnsi="Arial"/>
          <w:sz w:val="20"/>
          <w:szCs w:val="20"/>
        </w:rPr>
      </w:pPr>
    </w:p>
    <w:p w14:paraId="15D6A872" w14:textId="6708D994" w:rsidR="004102E4" w:rsidRDefault="004102E4" w:rsidP="001A53F6">
      <w:pPr>
        <w:autoSpaceDE w:val="0"/>
        <w:autoSpaceDN w:val="0"/>
        <w:adjustRightInd w:val="0"/>
        <w:spacing w:line="360" w:lineRule="auto"/>
        <w:textAlignment w:val="center"/>
        <w:rPr>
          <w:rFonts w:ascii="Arial" w:hAnsi="Arial"/>
          <w:sz w:val="20"/>
          <w:szCs w:val="20"/>
        </w:rPr>
      </w:pPr>
    </w:p>
    <w:p w14:paraId="598FFD7F" w14:textId="77777777" w:rsidR="004102E4" w:rsidRDefault="004102E4" w:rsidP="001A53F6">
      <w:pPr>
        <w:autoSpaceDE w:val="0"/>
        <w:autoSpaceDN w:val="0"/>
        <w:adjustRightInd w:val="0"/>
        <w:spacing w:line="360" w:lineRule="auto"/>
        <w:textAlignment w:val="center"/>
        <w:rPr>
          <w:rFonts w:ascii="Arial" w:hAnsi="Arial"/>
          <w:sz w:val="20"/>
          <w:szCs w:val="20"/>
        </w:rPr>
      </w:pPr>
    </w:p>
    <w:p w14:paraId="66E56434" w14:textId="32726B5A" w:rsidR="00B3283B" w:rsidRDefault="00B3283B" w:rsidP="001A53F6">
      <w:pPr>
        <w:autoSpaceDE w:val="0"/>
        <w:autoSpaceDN w:val="0"/>
        <w:adjustRightInd w:val="0"/>
        <w:spacing w:line="360" w:lineRule="auto"/>
        <w:textAlignment w:val="center"/>
        <w:rPr>
          <w:rFonts w:ascii="Arial" w:hAnsi="Arial"/>
          <w:sz w:val="20"/>
          <w:szCs w:val="20"/>
        </w:rPr>
      </w:pPr>
    </w:p>
    <w:p w14:paraId="09421F8C" w14:textId="44BFD1B0" w:rsidR="00286DBF" w:rsidRDefault="00286DBF" w:rsidP="001A53F6">
      <w:pPr>
        <w:autoSpaceDE w:val="0"/>
        <w:autoSpaceDN w:val="0"/>
        <w:adjustRightInd w:val="0"/>
        <w:spacing w:line="360" w:lineRule="auto"/>
        <w:textAlignment w:val="center"/>
        <w:rPr>
          <w:rFonts w:ascii="Arial" w:hAnsi="Arial"/>
          <w:sz w:val="20"/>
          <w:szCs w:val="20"/>
        </w:rPr>
      </w:pPr>
    </w:p>
    <w:p w14:paraId="48C0EC9D" w14:textId="4621D8FF" w:rsidR="00286DBF" w:rsidRDefault="00216E6B"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w14:anchorId="5C563F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pt">
            <v:imagedata r:id="rId10" o:title="optoNCDT-ILR_2250_103x_1171_18x13_presse"/>
          </v:shape>
        </w:pict>
      </w:r>
    </w:p>
    <w:p w14:paraId="2C422A10" w14:textId="56FFB448" w:rsidR="00FE06CC" w:rsidRPr="00A44D3A" w:rsidRDefault="003E7F56" w:rsidP="001A53F6">
      <w:pPr>
        <w:autoSpaceDE w:val="0"/>
        <w:autoSpaceDN w:val="0"/>
        <w:adjustRightInd w:val="0"/>
        <w:spacing w:line="360" w:lineRule="auto"/>
        <w:textAlignment w:val="center"/>
        <w:rPr>
          <w:rFonts w:ascii="Arial" w:hAnsi="Arial"/>
          <w:sz w:val="20"/>
          <w:szCs w:val="20"/>
          <w:lang w:val="en-GB"/>
        </w:rPr>
      </w:pPr>
      <w:r w:rsidRPr="00A44D3A">
        <w:rPr>
          <w:rFonts w:ascii="Arial" w:hAnsi="Arial"/>
          <w:sz w:val="20"/>
          <w:szCs w:val="20"/>
          <w:lang w:val="en-GB"/>
        </w:rPr>
        <w:t>(</w:t>
      </w:r>
      <w:r w:rsidR="00216E6B" w:rsidRPr="00216E6B">
        <w:rPr>
          <w:rFonts w:ascii="Arial" w:hAnsi="Arial"/>
          <w:sz w:val="20"/>
          <w:szCs w:val="20"/>
          <w:lang w:val="en-GB"/>
        </w:rPr>
        <w:t>optoNCDT-ILR_2250_103x_1171_18x13</w:t>
      </w:r>
      <w:r w:rsidR="00216E6B">
        <w:rPr>
          <w:rFonts w:ascii="Arial" w:hAnsi="Arial"/>
          <w:sz w:val="20"/>
          <w:szCs w:val="20"/>
          <w:lang w:val="en-GB"/>
        </w:rPr>
        <w:t>.jpg)</w:t>
      </w:r>
      <w:bookmarkStart w:id="0" w:name="_GoBack"/>
      <w:bookmarkEnd w:id="0"/>
    </w:p>
    <w:sectPr w:rsidR="00FE06CC" w:rsidRPr="00A44D3A"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216E6B"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216E6B"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4902801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16E6B"/>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5E8D"/>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02E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3ED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0B0C"/>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3EA1"/>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866B6"/>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04B79-B26F-45E2-BC77-4D693598A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1421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1627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20</cp:revision>
  <cp:lastPrinted>2020-10-15T14:00:00Z</cp:lastPrinted>
  <dcterms:created xsi:type="dcterms:W3CDTF">2023-03-23T10:40:00Z</dcterms:created>
  <dcterms:modified xsi:type="dcterms:W3CDTF">2023-06-23T10:20:00Z</dcterms:modified>
</cp:coreProperties>
</file>