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7585" w14:textId="77777777" w:rsidR="00692B79" w:rsidRPr="008B3C7D" w:rsidRDefault="00692B79" w:rsidP="00692B79">
      <w:pPr>
        <w:rPr>
          <w:rFonts w:ascii="Arial" w:hAnsi="Arial" w:cs="Arial"/>
          <w:lang w:val="en-GB"/>
        </w:rPr>
      </w:pPr>
      <w:r w:rsidRPr="008B3C7D">
        <w:rPr>
          <w:rFonts w:ascii="Arial" w:hAnsi="Arial" w:cs="Arial"/>
          <w:lang w:val="en-GB"/>
        </w:rPr>
        <w:t xml:space="preserve">Press release </w:t>
      </w:r>
    </w:p>
    <w:p w14:paraId="00893D19" w14:textId="77777777" w:rsidR="00692B79" w:rsidRPr="008B3C7D" w:rsidRDefault="00692B79" w:rsidP="00692B79">
      <w:pPr>
        <w:rPr>
          <w:rFonts w:ascii="Arial" w:hAnsi="Arial" w:cs="Arial"/>
          <w:lang w:val="en-GB"/>
        </w:rPr>
      </w:pPr>
      <w:r w:rsidRPr="008B3C7D">
        <w:rPr>
          <w:rFonts w:ascii="Arial" w:hAnsi="Arial" w:cs="Arial"/>
          <w:lang w:val="en-GB"/>
        </w:rPr>
        <w:t>No. 656e</w:t>
      </w:r>
      <w:r w:rsidRPr="008B3C7D">
        <w:rPr>
          <w:rFonts w:ascii="Arial" w:hAnsi="Arial" w:cs="Arial"/>
          <w:lang w:val="en-GB"/>
        </w:rPr>
        <w:tab/>
      </w:r>
      <w:r w:rsidRPr="008B3C7D">
        <w:rPr>
          <w:rFonts w:ascii="Arial" w:hAnsi="Arial" w:cs="Arial"/>
          <w:lang w:val="en-GB"/>
        </w:rPr>
        <w:tab/>
      </w:r>
      <w:r w:rsidRPr="008B3C7D">
        <w:rPr>
          <w:rFonts w:ascii="Arial" w:hAnsi="Arial" w:cs="Arial"/>
          <w:lang w:val="en-GB"/>
        </w:rPr>
        <w:tab/>
      </w:r>
      <w:r w:rsidRPr="008B3C7D">
        <w:rPr>
          <w:rFonts w:ascii="Arial" w:hAnsi="Arial" w:cs="Arial"/>
          <w:lang w:val="en-GB"/>
        </w:rPr>
        <w:tab/>
        <w:t xml:space="preserve"> </w:t>
      </w:r>
    </w:p>
    <w:p w14:paraId="2BF98A07" w14:textId="77777777" w:rsidR="00692B79" w:rsidRPr="008B3C7D" w:rsidRDefault="00692B79" w:rsidP="00692B79">
      <w:pPr>
        <w:spacing w:line="360" w:lineRule="auto"/>
        <w:rPr>
          <w:rFonts w:ascii="Arial" w:hAnsi="Arial" w:cs="Arial"/>
          <w:b/>
          <w:sz w:val="28"/>
          <w:szCs w:val="28"/>
          <w:lang w:val="en-GB" w:eastAsia="en-US"/>
        </w:rPr>
      </w:pPr>
    </w:p>
    <w:p w14:paraId="1F30ECE3" w14:textId="77777777" w:rsidR="00B05BA9" w:rsidRPr="008B3C7D" w:rsidRDefault="00B05BA9" w:rsidP="0063789F">
      <w:pPr>
        <w:pStyle w:val="StandardWeb"/>
        <w:spacing w:line="360" w:lineRule="auto"/>
        <w:rPr>
          <w:rFonts w:ascii="Arial" w:hAnsi="Arial" w:cs="Arial"/>
          <w:b/>
          <w:sz w:val="32"/>
          <w:szCs w:val="32"/>
          <w:lang w:val="en-GB"/>
        </w:rPr>
      </w:pPr>
      <w:r w:rsidRPr="008B3C7D">
        <w:rPr>
          <w:rFonts w:ascii="Arial" w:hAnsi="Arial" w:cs="Arial"/>
          <w:b/>
          <w:sz w:val="32"/>
          <w:szCs w:val="32"/>
          <w:lang w:val="en-GB"/>
        </w:rPr>
        <w:t>Multi-segment measurement on superconducting strips</w:t>
      </w:r>
    </w:p>
    <w:p w14:paraId="32FC843D" w14:textId="77777777" w:rsidR="00B05BA9" w:rsidRPr="008B3C7D" w:rsidRDefault="00B05BA9" w:rsidP="00B05BA9">
      <w:pPr>
        <w:pStyle w:val="StandardWeb"/>
        <w:spacing w:line="360" w:lineRule="auto"/>
        <w:rPr>
          <w:rFonts w:ascii="Arial" w:hAnsi="Arial" w:cs="Arial"/>
          <w:b/>
          <w:sz w:val="22"/>
          <w:szCs w:val="22"/>
          <w:lang w:val="en-GB"/>
        </w:rPr>
      </w:pPr>
      <w:r w:rsidRPr="008B3C7D">
        <w:rPr>
          <w:rFonts w:ascii="Arial" w:hAnsi="Arial" w:cs="Arial"/>
          <w:b/>
          <w:sz w:val="22"/>
          <w:szCs w:val="22"/>
          <w:lang w:val="en-GB"/>
        </w:rPr>
        <w:t>During production of superconducting strips, 12 mm wide stainless steel strips are cut into narrow sections – separated by 0.5 mm gaps. The optoCONTROL 2700 LED micrometer measures the width of the sections and the gap position immediately after the cutting process. This enables a 100% quality check in the production line.</w:t>
      </w:r>
    </w:p>
    <w:p w14:paraId="1C69EA19" w14:textId="77777777" w:rsidR="00B05BA9" w:rsidRPr="008B3C7D" w:rsidRDefault="00B05BA9" w:rsidP="00B05BA9">
      <w:pPr>
        <w:pStyle w:val="StandardWeb"/>
        <w:spacing w:line="360" w:lineRule="auto"/>
        <w:rPr>
          <w:rFonts w:ascii="Arial" w:hAnsi="Arial" w:cs="Arial"/>
          <w:sz w:val="22"/>
          <w:szCs w:val="22"/>
          <w:lang w:val="en-GB"/>
        </w:rPr>
      </w:pPr>
      <w:r w:rsidRPr="008B3C7D">
        <w:rPr>
          <w:rFonts w:ascii="Arial" w:hAnsi="Arial" w:cs="Arial"/>
          <w:sz w:val="22"/>
          <w:szCs w:val="22"/>
          <w:lang w:val="en-GB"/>
        </w:rPr>
        <w:t>The production of superconducting strips for power applications requires the highest precision and the greatest possible protection of the material. Typically, 12 mm wide stainless steel strips are processed with a nickel alloy and are cut into several narrow strips – for example, into 3 or 4 mm wide segments, separated by gaps of only 0.5 mm. As the strips also have sensitive PVD coatings, the width and segment measurements must be non-contact and highly accurate.</w:t>
      </w:r>
    </w:p>
    <w:p w14:paraId="26467951" w14:textId="77777777" w:rsidR="00B05BA9" w:rsidRPr="008B3C7D" w:rsidRDefault="00B05BA9" w:rsidP="00B05BA9">
      <w:pPr>
        <w:pStyle w:val="StandardWeb"/>
        <w:spacing w:line="360" w:lineRule="auto"/>
        <w:rPr>
          <w:rFonts w:ascii="Arial" w:hAnsi="Arial" w:cs="Arial"/>
          <w:b/>
          <w:sz w:val="22"/>
          <w:szCs w:val="22"/>
          <w:lang w:val="en-GB"/>
        </w:rPr>
      </w:pPr>
      <w:r w:rsidRPr="008B3C7D">
        <w:rPr>
          <w:rFonts w:ascii="Arial" w:hAnsi="Arial" w:cs="Arial"/>
          <w:b/>
          <w:sz w:val="22"/>
          <w:szCs w:val="22"/>
          <w:lang w:val="en-GB"/>
        </w:rPr>
        <w:t>Real-time quality control for maximum process reliability</w:t>
      </w:r>
    </w:p>
    <w:p w14:paraId="78A8EB68" w14:textId="77777777" w:rsidR="00B05BA9" w:rsidRPr="008B3C7D" w:rsidRDefault="00B05BA9" w:rsidP="00B05BA9">
      <w:pPr>
        <w:pStyle w:val="StandardWeb"/>
        <w:spacing w:line="360" w:lineRule="auto"/>
        <w:rPr>
          <w:rFonts w:ascii="Arial" w:hAnsi="Arial" w:cs="Arial"/>
          <w:sz w:val="22"/>
          <w:szCs w:val="22"/>
          <w:lang w:val="en-GB"/>
        </w:rPr>
      </w:pPr>
      <w:r w:rsidRPr="008B3C7D">
        <w:rPr>
          <w:rFonts w:ascii="Arial" w:hAnsi="Arial" w:cs="Arial"/>
          <w:sz w:val="22"/>
          <w:szCs w:val="22"/>
          <w:lang w:val="en-GB"/>
        </w:rPr>
        <w:t>With the optoCONTROL 2700-40 from Micro-Epsilon, the strip is measured directly after cutting as the process continues to run. The endless strip with a width of 12 mm is detected in the field of view of the optical micrometer. Thanks to the “Multi-segment” preset, both the total width and the width of the individual subsections can be measured precisely. Even the narrow 0.5 mm gaps between the segments are reliably detected and monitored. As the measurement results are transmitted to the line PLC in real-time, the measured values can be used immediately for process control.</w:t>
      </w:r>
    </w:p>
    <w:p w14:paraId="035BE836" w14:textId="77777777" w:rsidR="00936701" w:rsidRPr="008B3C7D" w:rsidRDefault="00936701" w:rsidP="00B05BA9">
      <w:pPr>
        <w:pStyle w:val="StandardWeb"/>
        <w:spacing w:line="360" w:lineRule="auto"/>
        <w:rPr>
          <w:rFonts w:ascii="Arial" w:hAnsi="Arial" w:cs="Arial"/>
          <w:b/>
          <w:sz w:val="22"/>
          <w:szCs w:val="22"/>
          <w:lang w:val="en-GB"/>
        </w:rPr>
      </w:pPr>
    </w:p>
    <w:p w14:paraId="77E81F61" w14:textId="36324C1F" w:rsidR="00936701" w:rsidRPr="008B3C7D" w:rsidRDefault="000428D1" w:rsidP="00B05BA9">
      <w:pPr>
        <w:pStyle w:val="StandardWeb"/>
        <w:spacing w:line="360" w:lineRule="auto"/>
        <w:rPr>
          <w:rFonts w:ascii="Arial" w:hAnsi="Arial" w:cs="Arial"/>
          <w:b/>
          <w:sz w:val="22"/>
          <w:szCs w:val="22"/>
          <w:lang w:val="en-GB"/>
        </w:rPr>
      </w:pPr>
      <w:r w:rsidRPr="008B3C7D">
        <w:rPr>
          <w:rFonts w:ascii="Arial" w:hAnsi="Arial" w:cs="Arial"/>
          <w:b/>
          <w:sz w:val="22"/>
          <w:szCs w:val="22"/>
          <w:lang w:val="en-GB"/>
        </w:rPr>
        <w:t>#</w:t>
      </w:r>
    </w:p>
    <w:p w14:paraId="6C724B07" w14:textId="77777777" w:rsidR="000428D1" w:rsidRPr="008B3C7D" w:rsidRDefault="000428D1" w:rsidP="00B05BA9">
      <w:pPr>
        <w:pStyle w:val="StandardWeb"/>
        <w:spacing w:line="360" w:lineRule="auto"/>
        <w:rPr>
          <w:rFonts w:ascii="Arial" w:hAnsi="Arial" w:cs="Arial"/>
          <w:b/>
          <w:sz w:val="22"/>
          <w:szCs w:val="22"/>
          <w:lang w:val="en-GB"/>
        </w:rPr>
      </w:pPr>
    </w:p>
    <w:p w14:paraId="018F2B7B" w14:textId="77777777" w:rsidR="000428D1" w:rsidRPr="008B3C7D" w:rsidRDefault="000428D1" w:rsidP="00B05BA9">
      <w:pPr>
        <w:pStyle w:val="StandardWeb"/>
        <w:spacing w:line="360" w:lineRule="auto"/>
        <w:rPr>
          <w:rFonts w:ascii="Arial" w:hAnsi="Arial" w:cs="Arial"/>
          <w:b/>
          <w:sz w:val="22"/>
          <w:szCs w:val="22"/>
          <w:lang w:val="en-GB"/>
        </w:rPr>
      </w:pPr>
    </w:p>
    <w:p w14:paraId="1F08BC2F" w14:textId="77777777" w:rsidR="00B05BA9" w:rsidRPr="008B3C7D" w:rsidRDefault="00B05BA9" w:rsidP="00B05BA9">
      <w:pPr>
        <w:pStyle w:val="StandardWeb"/>
        <w:spacing w:line="360" w:lineRule="auto"/>
        <w:rPr>
          <w:rFonts w:ascii="Arial" w:hAnsi="Arial" w:cs="Arial"/>
          <w:b/>
          <w:sz w:val="22"/>
          <w:szCs w:val="22"/>
          <w:lang w:val="en-GB"/>
        </w:rPr>
      </w:pPr>
      <w:r w:rsidRPr="008B3C7D">
        <w:rPr>
          <w:rFonts w:ascii="Arial" w:hAnsi="Arial" w:cs="Arial"/>
          <w:b/>
          <w:sz w:val="22"/>
          <w:szCs w:val="22"/>
          <w:lang w:val="en-GB"/>
        </w:rPr>
        <w:t>Maximum precision with minimal waste</w:t>
      </w:r>
    </w:p>
    <w:p w14:paraId="2D2818F0" w14:textId="77777777" w:rsidR="00B05BA9" w:rsidRPr="008B3C7D" w:rsidRDefault="00B05BA9" w:rsidP="00B05BA9">
      <w:pPr>
        <w:pStyle w:val="StandardWeb"/>
        <w:spacing w:line="360" w:lineRule="auto"/>
        <w:rPr>
          <w:rFonts w:ascii="Arial" w:hAnsi="Arial" w:cs="Arial"/>
          <w:sz w:val="22"/>
          <w:szCs w:val="22"/>
          <w:lang w:val="en-GB"/>
        </w:rPr>
      </w:pPr>
      <w:r w:rsidRPr="008B3C7D">
        <w:rPr>
          <w:rFonts w:ascii="Arial" w:hAnsi="Arial" w:cs="Arial"/>
          <w:sz w:val="22"/>
          <w:szCs w:val="22"/>
          <w:lang w:val="en-GB"/>
        </w:rPr>
        <w:t>The optical precision micrometers offer a number of decisive advantages for demanding cutting and coating processes. Since the measurement is non-contact, the sensitive nickel and PVD coatings are not subjected to mechanical stress, so there is no risk of scratches or deformation. At the same time, the optoCONTROL 2700-40 micrometers stand out for their extreme precision: With a resolution of 10 nm and a repeatability of ≤ 0.1 µm, even extremely narrow strips can be reliably detected. With a measuring rate of 5 kHz, these sensors enable fast and seamless monitoring of the running strips so that deviations are detected immediately and waste is minimized. Using flexible interfaces such as EtherCAT, PROFINET, Ethernet/IP or analog signals, the system can also be seamlessly integrated into existing cutting and production systems.</w:t>
      </w:r>
    </w:p>
    <w:p w14:paraId="76517C10" w14:textId="78187AEA" w:rsidR="00AD49A1" w:rsidRPr="008B3C7D" w:rsidRDefault="00532ED4" w:rsidP="000428D1">
      <w:pPr>
        <w:pStyle w:val="StandardWeb"/>
        <w:spacing w:line="360" w:lineRule="auto"/>
        <w:ind w:left="3402" w:firstLine="708"/>
        <w:rPr>
          <w:rFonts w:ascii="Arial" w:hAnsi="Arial" w:cs="Arial"/>
          <w:i/>
          <w:sz w:val="22"/>
          <w:szCs w:val="22"/>
          <w:lang w:val="en-GB" w:eastAsia="en-US"/>
        </w:rPr>
      </w:pPr>
      <w:r w:rsidRPr="008B3C7D">
        <w:rPr>
          <w:rFonts w:ascii="Arial" w:hAnsi="Arial" w:cs="Arial"/>
          <w:i/>
          <w:sz w:val="22"/>
          <w:szCs w:val="22"/>
          <w:lang w:val="en-GB"/>
        </w:rPr>
        <w:t>approx. 2,</w:t>
      </w:r>
      <w:r w:rsidR="000428D1" w:rsidRPr="008B3C7D">
        <w:rPr>
          <w:rFonts w:ascii="Arial" w:hAnsi="Arial" w:cs="Arial"/>
          <w:i/>
          <w:sz w:val="22"/>
          <w:szCs w:val="22"/>
          <w:lang w:val="en-GB"/>
        </w:rPr>
        <w:t>3</w:t>
      </w:r>
      <w:r w:rsidRPr="008B3C7D">
        <w:rPr>
          <w:rFonts w:ascii="Arial" w:hAnsi="Arial" w:cs="Arial"/>
          <w:i/>
          <w:sz w:val="22"/>
          <w:szCs w:val="22"/>
          <w:lang w:val="en-GB"/>
        </w:rPr>
        <w:t>00 characters</w:t>
      </w:r>
    </w:p>
    <w:p w14:paraId="2F115997" w14:textId="505E26B2" w:rsidR="006256DF" w:rsidRPr="008B3C7D" w:rsidRDefault="00936701" w:rsidP="00937FED">
      <w:pPr>
        <w:pStyle w:val="StandardWeb"/>
        <w:spacing w:line="360" w:lineRule="auto"/>
        <w:rPr>
          <w:rFonts w:ascii="Arial" w:hAnsi="Arial"/>
          <w:sz w:val="22"/>
          <w:szCs w:val="22"/>
          <w:lang w:val="en-GB"/>
        </w:rPr>
      </w:pPr>
      <w:r>
        <w:rPr>
          <w:noProof/>
        </w:rPr>
        <w:drawing>
          <wp:inline distT="0" distB="0" distL="0" distR="0" wp14:anchorId="47A6BF5C" wp14:editId="63080D87">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656_optoCONTROL_2700_Anwendung_supraleitende_Baend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8B3C7D">
        <w:rPr>
          <w:rFonts w:ascii="Arial" w:hAnsi="Arial"/>
          <w:sz w:val="22"/>
          <w:szCs w:val="22"/>
          <w:lang w:val="en-GB"/>
        </w:rPr>
        <w:t xml:space="preserve"> </w:t>
      </w:r>
      <w:r w:rsidRPr="008B3C7D">
        <w:rPr>
          <w:rFonts w:ascii="Arial" w:hAnsi="Arial"/>
          <w:sz w:val="20"/>
          <w:szCs w:val="22"/>
          <w:lang w:val="en-GB"/>
        </w:rPr>
        <w:t>(</w:t>
      </w:r>
      <w:r w:rsidR="008B3C7D" w:rsidRPr="008B3C7D">
        <w:rPr>
          <w:rFonts w:ascii="Arial" w:hAnsi="Arial" w:cs="Arial"/>
          <w:sz w:val="20"/>
          <w:szCs w:val="22"/>
          <w:shd w:val="clear" w:color="auto" w:fill="FFFFFF"/>
          <w:lang w:val="en-GB"/>
        </w:rPr>
        <w:t>PR656_optoCONTROL-2700-Application-superconductive-strips</w:t>
      </w:r>
      <w:r w:rsidRPr="008B3C7D">
        <w:rPr>
          <w:rFonts w:ascii="Arial" w:hAnsi="Arial" w:cs="Arial"/>
          <w:sz w:val="20"/>
          <w:szCs w:val="22"/>
          <w:shd w:val="clear" w:color="auto" w:fill="FFFFFF"/>
          <w:lang w:val="en-GB"/>
        </w:rPr>
        <w:t>.jpg</w:t>
      </w:r>
      <w:r w:rsidRPr="008B3C7D">
        <w:rPr>
          <w:rFonts w:ascii="Arial" w:hAnsi="Arial" w:cs="Arial"/>
          <w:sz w:val="20"/>
          <w:szCs w:val="22"/>
          <w:lang w:val="en-GB"/>
        </w:rPr>
        <w:t>)</w:t>
      </w:r>
    </w:p>
    <w:sectPr w:rsidR="006256DF" w:rsidRPr="008B3C7D"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E3C6" w14:textId="77777777" w:rsidR="005F1402" w:rsidRDefault="003771EC">
      <w:r>
        <w:separator/>
      </w:r>
    </w:p>
  </w:endnote>
  <w:endnote w:type="continuationSeparator" w:id="0">
    <w:p w14:paraId="00DD4EF4"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B1938" w14:textId="77777777" w:rsidR="000428D1"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F6ABCDD" wp14:editId="1CDC6133">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D1EE7" w14:textId="77777777" w:rsidR="000428D1"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6F5737FE" w14:textId="77777777" w:rsidR="000428D1" w:rsidRPr="00F86DF1" w:rsidRDefault="000428D1" w:rsidP="00F86DF1">
                          <w:pPr>
                            <w:pStyle w:val="Fuzeile"/>
                            <w:jc w:val="right"/>
                            <w:rPr>
                              <w:rFonts w:ascii="Swis721 Lt BT" w:hAnsi="Swis721 Lt BT"/>
                              <w:sz w:val="12"/>
                              <w:szCs w:val="12"/>
                              <w:lang w:val="it-IT"/>
                            </w:rPr>
                          </w:pPr>
                        </w:p>
                        <w:p w14:paraId="000BEE55" w14:textId="77777777" w:rsidR="000428D1"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64C2EB73" w14:textId="77777777" w:rsidR="000428D1"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24CF79F1" w14:textId="77777777" w:rsidR="000428D1" w:rsidRPr="00F86DF1" w:rsidRDefault="000428D1" w:rsidP="00F86DF1">
                          <w:pPr>
                            <w:pStyle w:val="Fuzeile"/>
                            <w:jc w:val="right"/>
                            <w:rPr>
                              <w:rFonts w:ascii="Swis721 Lt BT" w:hAnsi="Swis721 Lt BT"/>
                              <w:sz w:val="12"/>
                              <w:szCs w:val="12"/>
                            </w:rPr>
                          </w:pPr>
                        </w:p>
                        <w:p w14:paraId="4685C786" w14:textId="77777777" w:rsidR="000428D1" w:rsidRPr="00F86DF1" w:rsidRDefault="003551E6" w:rsidP="00F86DF1">
                          <w:pPr>
                            <w:pStyle w:val="Fuzeile"/>
                            <w:jc w:val="right"/>
                            <w:rPr>
                              <w:rFonts w:ascii="Swis721 Lt BT" w:hAnsi="Swis721 Lt BT"/>
                              <w:sz w:val="12"/>
                              <w:szCs w:val="12"/>
                            </w:rPr>
                          </w:pPr>
                          <w:r>
                            <w:rPr>
                              <w:rFonts w:ascii="Swis721 Lt BT" w:hAnsi="Swis721 Lt BT"/>
                              <w:sz w:val="12"/>
                              <w:szCs w:val="12"/>
                            </w:rPr>
                            <w:t>Further information:</w:t>
                          </w:r>
                        </w:p>
                        <w:p w14:paraId="154449A2" w14:textId="77777777" w:rsidR="000428D1" w:rsidRPr="00F86DF1" w:rsidRDefault="008B3C7D" w:rsidP="00F86DF1">
                          <w:pPr>
                            <w:pStyle w:val="Fuzeile"/>
                            <w:jc w:val="right"/>
                            <w:rPr>
                              <w:rFonts w:ascii="Swis721 Lt BT" w:hAnsi="Swis721 Lt BT"/>
                              <w:sz w:val="12"/>
                              <w:szCs w:val="12"/>
                            </w:rPr>
                          </w:pPr>
                          <w:hyperlink r:id="rId2" w:history="1">
                            <w:r w:rsidR="00CE33C3">
                              <w:rPr>
                                <w:rStyle w:val="Hyperlink"/>
                                <w:rFonts w:ascii="Swis721 Lt BT" w:hAnsi="Swis721 Lt BT"/>
                                <w:sz w:val="12"/>
                                <w:szCs w:val="12"/>
                              </w:rPr>
                              <w:t>www.micro-epsilon.com/press</w:t>
                            </w:r>
                          </w:hyperlink>
                        </w:p>
                        <w:p w14:paraId="77C9792E" w14:textId="77777777" w:rsidR="000428D1" w:rsidRPr="00F86DF1" w:rsidRDefault="000428D1"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6ABCDD"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21BD1EE7" w14:textId="77777777" w:rsidR="000428D1"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6F5737FE" w14:textId="77777777" w:rsidR="000428D1" w:rsidRPr="00F86DF1" w:rsidRDefault="000428D1" w:rsidP="00F86DF1">
                    <w:pPr>
                      <w:pStyle w:val="Fuzeile"/>
                      <w:jc w:val="right"/>
                      <w:rPr>
                        <w:rFonts w:ascii="Swis721 Lt BT" w:hAnsi="Swis721 Lt BT"/>
                        <w:sz w:val="12"/>
                        <w:szCs w:val="12"/>
                        <w:lang w:val="it-IT"/>
                      </w:rPr>
                    </w:pPr>
                  </w:p>
                  <w:p w14:paraId="000BEE55" w14:textId="77777777" w:rsidR="000428D1"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64C2EB73" w14:textId="77777777" w:rsidR="000428D1"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r>
                        <w:rPr>
                          <w:rStyle w:val="Hyperlink"/>
                          <w:rFonts w:ascii="Swis721 Lt BT" w:hAnsi="Swis721 Lt BT"/>
                          <w:sz w:val="12"/>
                          <w:szCs w:val="12"/>
                        </w:rPr>
                        <w:t>www.micro-epsilon.com</w:t>
                      </w:r>
                    </w:hyperlink>
                  </w:p>
                  <w:p w14:paraId="24CF79F1" w14:textId="77777777" w:rsidR="000428D1" w:rsidRPr="00F86DF1" w:rsidRDefault="000428D1" w:rsidP="00F86DF1">
                    <w:pPr>
                      <w:pStyle w:val="Fuzeile"/>
                      <w:jc w:val="right"/>
                      <w:rPr>
                        <w:rFonts w:ascii="Swis721 Lt BT" w:hAnsi="Swis721 Lt BT"/>
                        <w:sz w:val="12"/>
                        <w:szCs w:val="12"/>
                      </w:rPr>
                    </w:pPr>
                  </w:p>
                  <w:p w14:paraId="4685C786" w14:textId="77777777" w:rsidR="000428D1" w:rsidRPr="00F86DF1" w:rsidRDefault="003551E6" w:rsidP="00F86DF1">
                    <w:pPr>
                      <w:pStyle w:val="Fuzeile"/>
                      <w:jc w:val="right"/>
                      <w:rPr>
                        <w:rFonts w:ascii="Swis721 Lt BT" w:hAnsi="Swis721 Lt BT"/>
                        <w:sz w:val="12"/>
                        <w:szCs w:val="12"/>
                      </w:rPr>
                    </w:pPr>
                    <w:r>
                      <w:rPr>
                        <w:rFonts w:ascii="Swis721 Lt BT" w:hAnsi="Swis721 Lt BT"/>
                        <w:sz w:val="12"/>
                        <w:szCs w:val="12"/>
                      </w:rPr>
                      <w:t>Further information:</w:t>
                    </w:r>
                  </w:p>
                  <w:p w14:paraId="154449A2" w14:textId="77777777" w:rsidR="000428D1" w:rsidRPr="00F86DF1" w:rsidRDefault="008B3C7D" w:rsidP="00F86DF1">
                    <w:pPr>
                      <w:pStyle w:val="Fuzeile"/>
                      <w:jc w:val="right"/>
                      <w:rPr>
                        <w:rFonts w:ascii="Swis721 Lt BT" w:hAnsi="Swis721 Lt BT"/>
                        <w:sz w:val="12"/>
                        <w:szCs w:val="12"/>
                      </w:rPr>
                    </w:pPr>
                    <w:hyperlink r:id="rId4" w:history="1">
                      <w:r w:rsidR="00CE33C3">
                        <w:rPr>
                          <w:rStyle w:val="Hyperlink"/>
                          <w:rFonts w:ascii="Swis721 Lt BT" w:hAnsi="Swis721 Lt BT"/>
                          <w:sz w:val="12"/>
                          <w:szCs w:val="12"/>
                        </w:rPr>
                        <w:t>www.micro-epsilon.com/press</w:t>
                      </w:r>
                    </w:hyperlink>
                  </w:p>
                  <w:p w14:paraId="77C9792E" w14:textId="77777777" w:rsidR="000428D1" w:rsidRPr="00F86DF1" w:rsidRDefault="000428D1"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C0DE0" w14:textId="77777777" w:rsidR="005F1402" w:rsidRDefault="003771EC">
      <w:r>
        <w:separator/>
      </w:r>
    </w:p>
  </w:footnote>
  <w:footnote w:type="continuationSeparator" w:id="0">
    <w:p w14:paraId="6937FB30"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C2EEB" w14:textId="77777777" w:rsidR="000428D1" w:rsidRDefault="008B3C7D" w:rsidP="00660CD2">
    <w:pPr>
      <w:pStyle w:val="Kopfzeile"/>
      <w:jc w:val="center"/>
    </w:pPr>
    <w:r>
      <w:rPr>
        <w:noProof/>
      </w:rPr>
      <w:object w:dxaOrig="1440" w:dyaOrig="1440" w14:anchorId="0E3D4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940915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928FB"/>
    <w:multiLevelType w:val="hybridMultilevel"/>
    <w:tmpl w:val="CCEE5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69722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28D1"/>
    <w:rsid w:val="00043841"/>
    <w:rsid w:val="00044C89"/>
    <w:rsid w:val="00047BA6"/>
    <w:rsid w:val="000644AD"/>
    <w:rsid w:val="000A4B1F"/>
    <w:rsid w:val="000B5D18"/>
    <w:rsid w:val="000C7549"/>
    <w:rsid w:val="000D6124"/>
    <w:rsid w:val="000F4917"/>
    <w:rsid w:val="00117634"/>
    <w:rsid w:val="0012781A"/>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DB9"/>
    <w:rsid w:val="001C2B2E"/>
    <w:rsid w:val="001C7910"/>
    <w:rsid w:val="001E42AC"/>
    <w:rsid w:val="001F1F0C"/>
    <w:rsid w:val="001F4101"/>
    <w:rsid w:val="002133BE"/>
    <w:rsid w:val="002258F0"/>
    <w:rsid w:val="00231E05"/>
    <w:rsid w:val="00276785"/>
    <w:rsid w:val="00293F07"/>
    <w:rsid w:val="00296AA5"/>
    <w:rsid w:val="00296B2D"/>
    <w:rsid w:val="002A3DF9"/>
    <w:rsid w:val="002B6147"/>
    <w:rsid w:val="002C0F7E"/>
    <w:rsid w:val="002C3431"/>
    <w:rsid w:val="002C3636"/>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10545"/>
    <w:rsid w:val="00514A2E"/>
    <w:rsid w:val="00516004"/>
    <w:rsid w:val="00520873"/>
    <w:rsid w:val="00531EBB"/>
    <w:rsid w:val="00532ED4"/>
    <w:rsid w:val="00534A9D"/>
    <w:rsid w:val="00535F37"/>
    <w:rsid w:val="005424CC"/>
    <w:rsid w:val="00571DDC"/>
    <w:rsid w:val="00597952"/>
    <w:rsid w:val="005C6191"/>
    <w:rsid w:val="005D0FCE"/>
    <w:rsid w:val="005D7782"/>
    <w:rsid w:val="005E5203"/>
    <w:rsid w:val="005E77FF"/>
    <w:rsid w:val="005F0206"/>
    <w:rsid w:val="005F1402"/>
    <w:rsid w:val="005F5115"/>
    <w:rsid w:val="00610D20"/>
    <w:rsid w:val="006256DF"/>
    <w:rsid w:val="0063789F"/>
    <w:rsid w:val="00664F8A"/>
    <w:rsid w:val="006660D1"/>
    <w:rsid w:val="006732F5"/>
    <w:rsid w:val="00676DC9"/>
    <w:rsid w:val="00682299"/>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60BE"/>
    <w:rsid w:val="00782BFF"/>
    <w:rsid w:val="00787865"/>
    <w:rsid w:val="007910F1"/>
    <w:rsid w:val="007A02DD"/>
    <w:rsid w:val="007A698A"/>
    <w:rsid w:val="007B7F3D"/>
    <w:rsid w:val="007C3D8F"/>
    <w:rsid w:val="007D5519"/>
    <w:rsid w:val="007D7754"/>
    <w:rsid w:val="007E3338"/>
    <w:rsid w:val="007E4C97"/>
    <w:rsid w:val="007E711B"/>
    <w:rsid w:val="007E7C9B"/>
    <w:rsid w:val="00811983"/>
    <w:rsid w:val="00817595"/>
    <w:rsid w:val="00821EEF"/>
    <w:rsid w:val="00832415"/>
    <w:rsid w:val="00850BA8"/>
    <w:rsid w:val="00852112"/>
    <w:rsid w:val="00853B96"/>
    <w:rsid w:val="00857800"/>
    <w:rsid w:val="00874764"/>
    <w:rsid w:val="00877642"/>
    <w:rsid w:val="00887CF5"/>
    <w:rsid w:val="00891914"/>
    <w:rsid w:val="008A2C8E"/>
    <w:rsid w:val="008B0129"/>
    <w:rsid w:val="008B3C7D"/>
    <w:rsid w:val="008B7FAC"/>
    <w:rsid w:val="008E4732"/>
    <w:rsid w:val="008E5FA1"/>
    <w:rsid w:val="00911C0E"/>
    <w:rsid w:val="00914E43"/>
    <w:rsid w:val="00930689"/>
    <w:rsid w:val="00933215"/>
    <w:rsid w:val="00936701"/>
    <w:rsid w:val="00937FED"/>
    <w:rsid w:val="009461E6"/>
    <w:rsid w:val="009577C1"/>
    <w:rsid w:val="00986A38"/>
    <w:rsid w:val="009A14D9"/>
    <w:rsid w:val="009B056A"/>
    <w:rsid w:val="009E6FBB"/>
    <w:rsid w:val="009F014C"/>
    <w:rsid w:val="009F51B7"/>
    <w:rsid w:val="009F7341"/>
    <w:rsid w:val="00A07B2B"/>
    <w:rsid w:val="00A117F5"/>
    <w:rsid w:val="00A11AE2"/>
    <w:rsid w:val="00A137C5"/>
    <w:rsid w:val="00A152AA"/>
    <w:rsid w:val="00A17234"/>
    <w:rsid w:val="00A21466"/>
    <w:rsid w:val="00A24B87"/>
    <w:rsid w:val="00A410BD"/>
    <w:rsid w:val="00A42516"/>
    <w:rsid w:val="00A42FD7"/>
    <w:rsid w:val="00A7070E"/>
    <w:rsid w:val="00A72F4A"/>
    <w:rsid w:val="00A91217"/>
    <w:rsid w:val="00A961AE"/>
    <w:rsid w:val="00AA13D5"/>
    <w:rsid w:val="00AA21D6"/>
    <w:rsid w:val="00AB035C"/>
    <w:rsid w:val="00AB2720"/>
    <w:rsid w:val="00AC1C7C"/>
    <w:rsid w:val="00AC44A8"/>
    <w:rsid w:val="00AD00A7"/>
    <w:rsid w:val="00AD49A1"/>
    <w:rsid w:val="00AD5B8F"/>
    <w:rsid w:val="00B05BA9"/>
    <w:rsid w:val="00B068B5"/>
    <w:rsid w:val="00B12615"/>
    <w:rsid w:val="00B13F83"/>
    <w:rsid w:val="00B20002"/>
    <w:rsid w:val="00B36411"/>
    <w:rsid w:val="00B40474"/>
    <w:rsid w:val="00B51196"/>
    <w:rsid w:val="00B70545"/>
    <w:rsid w:val="00B753BE"/>
    <w:rsid w:val="00B908A7"/>
    <w:rsid w:val="00B9524F"/>
    <w:rsid w:val="00BB3C44"/>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33C3"/>
    <w:rsid w:val="00CE4265"/>
    <w:rsid w:val="00CE764C"/>
    <w:rsid w:val="00CF0A29"/>
    <w:rsid w:val="00CF47DD"/>
    <w:rsid w:val="00D105AB"/>
    <w:rsid w:val="00D332A1"/>
    <w:rsid w:val="00D377D6"/>
    <w:rsid w:val="00D44056"/>
    <w:rsid w:val="00D444B6"/>
    <w:rsid w:val="00D4781B"/>
    <w:rsid w:val="00D52282"/>
    <w:rsid w:val="00D73B30"/>
    <w:rsid w:val="00D74C5E"/>
    <w:rsid w:val="00D80769"/>
    <w:rsid w:val="00D808C2"/>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425CE"/>
    <w:rsid w:val="00F71C1D"/>
    <w:rsid w:val="00F73BAB"/>
    <w:rsid w:val="00F763BB"/>
    <w:rsid w:val="00F768F6"/>
    <w:rsid w:val="00F83529"/>
    <w:rsid w:val="00F87143"/>
    <w:rsid w:val="00F95547"/>
    <w:rsid w:val="00F95A3D"/>
    <w:rsid w:val="00F96F53"/>
    <w:rsid w:val="00FA08F7"/>
    <w:rsid w:val="00FA2D4B"/>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AC4D742"/>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148786678">
      <w:bodyDiv w:val="1"/>
      <w:marLeft w:val="0"/>
      <w:marRight w:val="0"/>
      <w:marTop w:val="0"/>
      <w:marBottom w:val="0"/>
      <w:divBdr>
        <w:top w:val="none" w:sz="0" w:space="0" w:color="auto"/>
        <w:left w:val="none" w:sz="0" w:space="0" w:color="auto"/>
        <w:bottom w:val="none" w:sz="0" w:space="0" w:color="auto"/>
        <w:right w:val="none" w:sz="0" w:space="0" w:color="auto"/>
      </w:divBdr>
    </w:div>
    <w:div w:id="458962922">
      <w:bodyDiv w:val="1"/>
      <w:marLeft w:val="0"/>
      <w:marRight w:val="0"/>
      <w:marTop w:val="0"/>
      <w:marBottom w:val="0"/>
      <w:divBdr>
        <w:top w:val="none" w:sz="0" w:space="0" w:color="auto"/>
        <w:left w:val="none" w:sz="0" w:space="0" w:color="auto"/>
        <w:bottom w:val="none" w:sz="0" w:space="0" w:color="auto"/>
        <w:right w:val="none" w:sz="0" w:space="0" w:color="auto"/>
      </w:divBdr>
    </w:div>
    <w:div w:id="781189892">
      <w:bodyDiv w:val="1"/>
      <w:marLeft w:val="0"/>
      <w:marRight w:val="0"/>
      <w:marTop w:val="0"/>
      <w:marBottom w:val="0"/>
      <w:divBdr>
        <w:top w:val="none" w:sz="0" w:space="0" w:color="auto"/>
        <w:left w:val="none" w:sz="0" w:space="0" w:color="auto"/>
        <w:bottom w:val="none" w:sz="0" w:space="0" w:color="auto"/>
        <w:right w:val="none" w:sz="0" w:space="0" w:color="auto"/>
      </w:divBdr>
    </w:div>
    <w:div w:id="1167986607">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673099558">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2</Pages>
  <Words>340</Words>
  <Characters>2147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3</cp:revision>
  <dcterms:created xsi:type="dcterms:W3CDTF">2025-10-08T06:16:00Z</dcterms:created>
  <dcterms:modified xsi:type="dcterms:W3CDTF">2026-05-04T12:13:00Z</dcterms:modified>
</cp:coreProperties>
</file>